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69221F" w:rsidP="004207A0">
      <w:r>
        <w:t xml:space="preserve">Стоматология </w:t>
      </w:r>
      <w:r w:rsidR="008B45A6">
        <w:t>хирург</w:t>
      </w:r>
      <w:r>
        <w:t>ическая</w:t>
      </w:r>
      <w:r w:rsidR="004207A0">
        <w:cr/>
      </w:r>
    </w:p>
    <w:p w:rsidR="004207A0" w:rsidRDefault="0069221F" w:rsidP="004207A0">
      <w:r w:rsidRPr="0069221F">
        <w:t>Комплексное лечение заболеваний пародонта</w:t>
      </w:r>
      <w:r w:rsidR="004207A0">
        <w:cr/>
      </w:r>
    </w:p>
    <w:p w:rsidR="004207A0" w:rsidRDefault="008B45A6" w:rsidP="004207A0">
      <w:r w:rsidRPr="008B45A6">
        <w:rPr>
          <w:rFonts w:ascii="Arial" w:hAnsi="Arial" w:cs="Arial"/>
          <w:sz w:val="21"/>
          <w:szCs w:val="21"/>
        </w:rPr>
        <w:t>Челюстно-лицевая ортопедия</w:t>
      </w:r>
      <w:r w:rsidR="004207A0">
        <w:cr/>
      </w:r>
    </w:p>
    <w:p w:rsidR="004207A0" w:rsidRDefault="0069221F" w:rsidP="004207A0">
      <w:r w:rsidRPr="0069221F">
        <w:t xml:space="preserve">Эстетическая </w:t>
      </w:r>
      <w:r w:rsidR="008B45A6">
        <w:t>хирургия лица и шеи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  <w:bookmarkStart w:id="0" w:name="_GoBack"/>
      <w:bookmarkEnd w:id="0"/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805570"/>
    <w:rsid w:val="008B45A6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9387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20</cp:revision>
  <dcterms:created xsi:type="dcterms:W3CDTF">2022-11-28T02:17:00Z</dcterms:created>
  <dcterms:modified xsi:type="dcterms:W3CDTF">2023-04-28T02:36:00Z</dcterms:modified>
</cp:coreProperties>
</file>